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C262" w14:textId="4E7AADE7" w:rsidR="006A0F72" w:rsidRDefault="006A0F72" w:rsidP="006A0F72">
      <w:pPr>
        <w:jc w:val="center"/>
      </w:pPr>
      <w:r>
        <w:t xml:space="preserve">DURHAM TOWNSHIP ZONING REPORT FOR </w:t>
      </w:r>
      <w:r w:rsidR="00FD4984">
        <w:t>September</w:t>
      </w:r>
      <w:r>
        <w:t xml:space="preserve"> 2022</w:t>
      </w:r>
    </w:p>
    <w:p w14:paraId="6DDE2815" w14:textId="77777777" w:rsidR="007A6B56" w:rsidRDefault="007A6B56" w:rsidP="006A0F72">
      <w:pPr>
        <w:jc w:val="center"/>
      </w:pPr>
    </w:p>
    <w:p w14:paraId="377D58B6" w14:textId="5EA349AD" w:rsidR="006A0F72" w:rsidRDefault="007A6B56" w:rsidP="006A0F72">
      <w:pPr>
        <w:jc w:val="center"/>
      </w:pPr>
      <w:r>
        <w:t>January 10</w:t>
      </w:r>
      <w:r w:rsidR="006A0F72">
        <w:t>, 202</w:t>
      </w:r>
      <w:r>
        <w:t>3</w:t>
      </w:r>
    </w:p>
    <w:p w14:paraId="04D79D32" w14:textId="1E12AFC7" w:rsidR="006A0F72" w:rsidRDefault="006A0F72" w:rsidP="006A0F72">
      <w:pPr>
        <w:jc w:val="center"/>
      </w:pPr>
      <w:r>
        <w:t>E. A. Child – Zoning and Code Enforcement Officer</w:t>
      </w:r>
    </w:p>
    <w:p w14:paraId="4DEE3A90" w14:textId="474974EA" w:rsidR="006A0F72" w:rsidRDefault="006A0F72" w:rsidP="006A0F72"/>
    <w:p w14:paraId="6816FD3D" w14:textId="6F7260F7" w:rsidR="006A0F72" w:rsidRDefault="006A0F72" w:rsidP="006A0F72">
      <w:pPr>
        <w:rPr>
          <w:b/>
          <w:bCs/>
          <w:u w:val="single"/>
        </w:rPr>
      </w:pPr>
      <w:r>
        <w:rPr>
          <w:b/>
          <w:bCs/>
          <w:u w:val="single"/>
        </w:rPr>
        <w:t>Permits Issued:</w:t>
      </w:r>
    </w:p>
    <w:p w14:paraId="7A10BE6E" w14:textId="77777777" w:rsidR="007A6B56" w:rsidRDefault="007A6B56" w:rsidP="007A6B56">
      <w:pPr>
        <w:pStyle w:val="ListParagraph"/>
        <w:numPr>
          <w:ilvl w:val="0"/>
          <w:numId w:val="2"/>
        </w:numPr>
      </w:pPr>
      <w:r>
        <w:t>Building: Quisito, Dogwood – relocation of electrical meter base.</w:t>
      </w:r>
    </w:p>
    <w:p w14:paraId="36CD73ED" w14:textId="77777777" w:rsidR="009603D8" w:rsidRDefault="009603D8" w:rsidP="009603D8">
      <w:pPr>
        <w:rPr>
          <w:b/>
          <w:bCs/>
          <w:u w:val="single"/>
        </w:rPr>
      </w:pPr>
      <w:r>
        <w:rPr>
          <w:b/>
          <w:bCs/>
          <w:u w:val="single"/>
        </w:rPr>
        <w:t>Permits Pending:</w:t>
      </w:r>
    </w:p>
    <w:p w14:paraId="0F11BEB2" w14:textId="5DCF82A3" w:rsidR="009603D8" w:rsidRDefault="00002834" w:rsidP="00002834">
      <w:pPr>
        <w:pStyle w:val="ListParagraph"/>
        <w:numPr>
          <w:ilvl w:val="0"/>
          <w:numId w:val="2"/>
        </w:numPr>
      </w:pPr>
      <w:r>
        <w:t>Building: Scott Blessing, Easton Road – interior renovations.</w:t>
      </w:r>
      <w:r w:rsidR="007A6B56">
        <w:t xml:space="preserve"> Rejected by Code Inspections – missing information.</w:t>
      </w:r>
    </w:p>
    <w:p w14:paraId="5ECB6E06" w14:textId="085FB524" w:rsidR="00002834" w:rsidRDefault="00002834" w:rsidP="00002834">
      <w:pPr>
        <w:pStyle w:val="ListParagraph"/>
        <w:numPr>
          <w:ilvl w:val="0"/>
          <w:numId w:val="2"/>
        </w:numPr>
      </w:pPr>
      <w:r>
        <w:t>Building/Zoning: Smith, Funks Mill – inground pool, pole barn.</w:t>
      </w:r>
      <w:r w:rsidR="007A6B56">
        <w:t xml:space="preserve"> Needs the Escrow Agreement and the Stormwater Facilities Operation and Maintenance Agreement signed.</w:t>
      </w:r>
    </w:p>
    <w:p w14:paraId="0C84D4A3" w14:textId="0E2DD588" w:rsidR="00002834" w:rsidRDefault="00002834" w:rsidP="00002834">
      <w:pPr>
        <w:pStyle w:val="ListParagraph"/>
        <w:numPr>
          <w:ilvl w:val="0"/>
          <w:numId w:val="2"/>
        </w:numPr>
      </w:pPr>
      <w:r>
        <w:t>Building/Zoning: Roberts, Funks Mill – inground pool.</w:t>
      </w:r>
      <w:r w:rsidR="007A6B56">
        <w:t xml:space="preserve"> Still waiting for more information.</w:t>
      </w:r>
    </w:p>
    <w:p w14:paraId="0F6569AD" w14:textId="5F159B6D" w:rsidR="007A6B56" w:rsidRDefault="007A6B56" w:rsidP="00002834">
      <w:pPr>
        <w:pStyle w:val="ListParagraph"/>
        <w:numPr>
          <w:ilvl w:val="0"/>
          <w:numId w:val="2"/>
        </w:numPr>
      </w:pPr>
      <w:r>
        <w:t xml:space="preserve">Building/Zoning: </w:t>
      </w:r>
      <w:r w:rsidR="00BB2DDF">
        <w:t>O’Reilly, Lehnenberg – hot tub. Missing information.</w:t>
      </w:r>
    </w:p>
    <w:p w14:paraId="5AF87CF0" w14:textId="24E8585D" w:rsidR="00BB2DDF" w:rsidRDefault="00BB2DDF" w:rsidP="00002834">
      <w:pPr>
        <w:pStyle w:val="ListParagraph"/>
        <w:numPr>
          <w:ilvl w:val="0"/>
          <w:numId w:val="2"/>
        </w:numPr>
      </w:pPr>
      <w:r>
        <w:t xml:space="preserve">Building: </w:t>
      </w:r>
      <w:proofErr w:type="spellStart"/>
      <w:r>
        <w:t>Czerkie</w:t>
      </w:r>
      <w:proofErr w:type="spellEnd"/>
      <w:r>
        <w:t>, Gallows Hill – Electric Vehicle circuit.</w:t>
      </w:r>
    </w:p>
    <w:p w14:paraId="642E1348" w14:textId="725DE357" w:rsidR="002D0DD5" w:rsidRDefault="002D0DD5" w:rsidP="002D0DD5">
      <w:r>
        <w:rPr>
          <w:b/>
          <w:bCs/>
          <w:u w:val="single"/>
        </w:rPr>
        <w:t>Other:</w:t>
      </w:r>
    </w:p>
    <w:p w14:paraId="602A0FC3" w14:textId="383695E2" w:rsidR="00BB2DDF" w:rsidRDefault="00BB2DDF" w:rsidP="00C327B9">
      <w:pPr>
        <w:pStyle w:val="ListParagraph"/>
        <w:numPr>
          <w:ilvl w:val="0"/>
          <w:numId w:val="1"/>
        </w:numPr>
      </w:pPr>
      <w:r>
        <w:t>Attended the 12/13 Supervisor’s monthly meeting.</w:t>
      </w:r>
      <w:r w:rsidR="00CC004D">
        <w:t xml:space="preserve"> Enjoyed holiday snacks and </w:t>
      </w:r>
      <w:r w:rsidR="00007971">
        <w:t>stimulating conversation.</w:t>
      </w:r>
    </w:p>
    <w:p w14:paraId="0A0B981B" w14:textId="6B0EC8F1" w:rsidR="00002834" w:rsidRDefault="00EB3937" w:rsidP="00C327B9">
      <w:pPr>
        <w:pStyle w:val="ListParagraph"/>
        <w:numPr>
          <w:ilvl w:val="0"/>
          <w:numId w:val="1"/>
        </w:numPr>
      </w:pPr>
      <w:r>
        <w:t>Met with George Smith, Durham Road – discuss permit apps for pool and pole barn.</w:t>
      </w:r>
      <w:r w:rsidR="00BB2DDF">
        <w:t xml:space="preserve">                       </w:t>
      </w:r>
    </w:p>
    <w:p w14:paraId="14615E79" w14:textId="2120D772" w:rsidR="00C327B9" w:rsidRDefault="00EB3937" w:rsidP="00C327B9">
      <w:pPr>
        <w:pStyle w:val="ListParagraph"/>
        <w:numPr>
          <w:ilvl w:val="0"/>
          <w:numId w:val="1"/>
        </w:numPr>
      </w:pPr>
      <w:r>
        <w:t>Discussions with K. Restrepo, Kintner Road – fence too close to the road. I will visit to make measurement</w:t>
      </w:r>
      <w:r w:rsidR="00007971">
        <w:t>s</w:t>
      </w:r>
      <w:r>
        <w:t xml:space="preserve"> for the ROW.</w:t>
      </w:r>
    </w:p>
    <w:p w14:paraId="767210B6" w14:textId="1B074573" w:rsidR="00C327B9" w:rsidRDefault="00EB3937" w:rsidP="00C327B9">
      <w:pPr>
        <w:pStyle w:val="ListParagraph"/>
        <w:numPr>
          <w:ilvl w:val="0"/>
          <w:numId w:val="1"/>
        </w:numPr>
      </w:pPr>
      <w:r>
        <w:t>Discussions with PEMA</w:t>
      </w:r>
      <w:r w:rsidR="00007971">
        <w:t xml:space="preserve"> for</w:t>
      </w:r>
      <w:r>
        <w:t xml:space="preserve"> 225 Red Bridge Road. Owner submitted application for FEMA </w:t>
      </w:r>
      <w:r w:rsidR="0031210B">
        <w:t>ICC (Increased Cost of Compliance) for flood damage from hurricane IDA. I am gathering information for previous flood damage when it was owned by Shuck.</w:t>
      </w:r>
    </w:p>
    <w:p w14:paraId="6F8EAAD3" w14:textId="75B4DC78" w:rsidR="0031210B" w:rsidRDefault="0031210B" w:rsidP="00C327B9">
      <w:pPr>
        <w:pStyle w:val="ListParagraph"/>
        <w:numPr>
          <w:ilvl w:val="0"/>
          <w:numId w:val="1"/>
        </w:numPr>
      </w:pPr>
      <w:r>
        <w:t>Viegas subdivision, County Line Road.  I signed two copies of the DEP Sewage Facilities Planning Application Mailer Exemption Request. Todd Meyers from Cowan Associates picked them up for submission to DEP.</w:t>
      </w:r>
    </w:p>
    <w:p w14:paraId="367AF044" w14:textId="12E640F1" w:rsidR="0031210B" w:rsidRDefault="0031210B" w:rsidP="00C327B9">
      <w:pPr>
        <w:pStyle w:val="ListParagraph"/>
        <w:numPr>
          <w:ilvl w:val="0"/>
          <w:numId w:val="1"/>
        </w:numPr>
      </w:pPr>
      <w:r>
        <w:t>Met with George Seifert from the PA Dept. of Labor &amp; Industry, Bureau of Occupational &amp; Industrial Safety.</w:t>
      </w:r>
      <w:r w:rsidR="00276223">
        <w:t xml:space="preserve"> He was conducting an accessibility audit of any commercial projects from December 2017 to now. We had 11 commercial projects in that time frame, but none had anything to do with accessibility. He was happy and </w:t>
      </w:r>
      <w:r w:rsidR="00CB7801">
        <w:t>said,</w:t>
      </w:r>
      <w:r w:rsidR="00276223">
        <w:t xml:space="preserve"> “see you in 2 years.”</w:t>
      </w:r>
    </w:p>
    <w:p w14:paraId="18400D5A" w14:textId="4F3F868F" w:rsidR="00276223" w:rsidRDefault="00CC004D" w:rsidP="00C327B9">
      <w:pPr>
        <w:pStyle w:val="ListParagraph"/>
        <w:numPr>
          <w:ilvl w:val="0"/>
          <w:numId w:val="1"/>
        </w:numPr>
      </w:pPr>
      <w:r>
        <w:t xml:space="preserve">Received/answered questions regarding </w:t>
      </w:r>
      <w:r w:rsidR="00CB7801">
        <w:t>setbacks</w:t>
      </w:r>
      <w:r>
        <w:t>, flood plains, electric vehicle charging circuits, etc.</w:t>
      </w:r>
    </w:p>
    <w:p w14:paraId="459F8EFA" w14:textId="32497231" w:rsidR="00404DE9" w:rsidRDefault="00404DE9" w:rsidP="00404DE9"/>
    <w:p w14:paraId="46AE7E91" w14:textId="524947F2" w:rsidR="00404DE9" w:rsidRDefault="00404DE9" w:rsidP="00404DE9">
      <w:pPr>
        <w:rPr>
          <w:b/>
          <w:bCs/>
          <w:u w:val="single"/>
        </w:rPr>
      </w:pPr>
      <w:r>
        <w:rPr>
          <w:b/>
          <w:bCs/>
          <w:u w:val="single"/>
        </w:rPr>
        <w:t>Permits Issued as of</w:t>
      </w:r>
      <w:r w:rsidR="00EE2EE3">
        <w:rPr>
          <w:b/>
          <w:bCs/>
          <w:u w:val="single"/>
        </w:rPr>
        <w:t xml:space="preserve"> </w:t>
      </w:r>
      <w:r w:rsidR="00307FCF">
        <w:rPr>
          <w:b/>
          <w:bCs/>
          <w:u w:val="single"/>
        </w:rPr>
        <w:t>12</w:t>
      </w:r>
      <w:r>
        <w:rPr>
          <w:b/>
          <w:bCs/>
          <w:u w:val="single"/>
        </w:rPr>
        <w:t>/</w:t>
      </w:r>
      <w:r w:rsidR="00307FCF">
        <w:rPr>
          <w:b/>
          <w:bCs/>
          <w:u w:val="single"/>
        </w:rPr>
        <w:t>31</w:t>
      </w:r>
      <w:r>
        <w:rPr>
          <w:b/>
          <w:bCs/>
          <w:u w:val="single"/>
        </w:rPr>
        <w:t>/202</w:t>
      </w:r>
      <w:r w:rsidR="00307FCF">
        <w:rPr>
          <w:b/>
          <w:bCs/>
          <w:u w:val="single"/>
        </w:rPr>
        <w:t>2</w:t>
      </w:r>
    </w:p>
    <w:p w14:paraId="7455CA14" w14:textId="0DA38929" w:rsidR="00404DE9" w:rsidRPr="00404DE9" w:rsidRDefault="00404DE9" w:rsidP="00404DE9">
      <w:r>
        <w:tab/>
        <w:t xml:space="preserve">           </w:t>
      </w:r>
      <w:r w:rsidR="00EA4D00">
        <w:t xml:space="preserve"> </w:t>
      </w:r>
      <w:r>
        <w:t xml:space="preserve"> 2022</w:t>
      </w:r>
      <w:r>
        <w:tab/>
        <w:t>2021</w:t>
      </w:r>
    </w:p>
    <w:p w14:paraId="65D9F848" w14:textId="5ECD267F" w:rsidR="00404DE9" w:rsidRDefault="00404DE9" w:rsidP="00404DE9">
      <w:r>
        <w:t>Building</w:t>
      </w:r>
      <w:r>
        <w:tab/>
      </w:r>
      <w:r w:rsidR="00FD4984">
        <w:t>3</w:t>
      </w:r>
      <w:r w:rsidR="00BB2DDF">
        <w:t>7</w:t>
      </w:r>
      <w:r w:rsidR="00EE27B3">
        <w:tab/>
        <w:t xml:space="preserve">  </w:t>
      </w:r>
      <w:r w:rsidR="004409C0">
        <w:t>2</w:t>
      </w:r>
      <w:r w:rsidR="001A0641">
        <w:t>3</w:t>
      </w:r>
    </w:p>
    <w:p w14:paraId="2EB23867" w14:textId="6ECF612E" w:rsidR="006A0F72" w:rsidRDefault="00404DE9" w:rsidP="00FD4984">
      <w:r>
        <w:t>Zoning</w:t>
      </w:r>
      <w:r>
        <w:tab/>
      </w:r>
      <w:r>
        <w:tab/>
        <w:t>2</w:t>
      </w:r>
      <w:r w:rsidR="004409C0">
        <w:t>5</w:t>
      </w:r>
      <w:r w:rsidR="00EE27B3">
        <w:tab/>
        <w:t xml:space="preserve">  </w:t>
      </w:r>
      <w:r w:rsidR="001A0641">
        <w:t>3</w:t>
      </w:r>
      <w:r w:rsidR="00BB2DDF">
        <w:t>3</w:t>
      </w:r>
    </w:p>
    <w:sectPr w:rsidR="006A0F72" w:rsidSect="00404DE9">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A474F"/>
    <w:multiLevelType w:val="hybridMultilevel"/>
    <w:tmpl w:val="8CAC15B0"/>
    <w:lvl w:ilvl="0" w:tplc="853E0C84">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E6687D"/>
    <w:multiLevelType w:val="hybridMultilevel"/>
    <w:tmpl w:val="7EC481C4"/>
    <w:lvl w:ilvl="0" w:tplc="D974C7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2611191">
    <w:abstractNumId w:val="0"/>
  </w:num>
  <w:num w:numId="2" w16cid:durableId="1110778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72"/>
    <w:rsid w:val="00002834"/>
    <w:rsid w:val="00007971"/>
    <w:rsid w:val="00013C93"/>
    <w:rsid w:val="00181AE9"/>
    <w:rsid w:val="001840CE"/>
    <w:rsid w:val="001A0641"/>
    <w:rsid w:val="00276223"/>
    <w:rsid w:val="002D0DD5"/>
    <w:rsid w:val="00307FCF"/>
    <w:rsid w:val="0031210B"/>
    <w:rsid w:val="003C265D"/>
    <w:rsid w:val="00404DE9"/>
    <w:rsid w:val="004409C0"/>
    <w:rsid w:val="004A7F9E"/>
    <w:rsid w:val="006A0F72"/>
    <w:rsid w:val="00736AE9"/>
    <w:rsid w:val="007A6B56"/>
    <w:rsid w:val="007E40F7"/>
    <w:rsid w:val="008058BC"/>
    <w:rsid w:val="008136BA"/>
    <w:rsid w:val="009603D8"/>
    <w:rsid w:val="00980841"/>
    <w:rsid w:val="00B527FF"/>
    <w:rsid w:val="00BB2DDF"/>
    <w:rsid w:val="00C10536"/>
    <w:rsid w:val="00C327B9"/>
    <w:rsid w:val="00CB7801"/>
    <w:rsid w:val="00CC004D"/>
    <w:rsid w:val="00CF23C7"/>
    <w:rsid w:val="00D464BC"/>
    <w:rsid w:val="00EA4D00"/>
    <w:rsid w:val="00EB3937"/>
    <w:rsid w:val="00EE27B3"/>
    <w:rsid w:val="00EE2EE3"/>
    <w:rsid w:val="00FD4984"/>
    <w:rsid w:val="00FE20A4"/>
    <w:rsid w:val="00FE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5303"/>
  <w15:chartTrackingRefBased/>
  <w15:docId w15:val="{ABD24E7C-F45B-4A8A-8E61-99BCE3A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Child</dc:creator>
  <cp:keywords/>
  <dc:description/>
  <cp:lastModifiedBy>Dani McClanahan</cp:lastModifiedBy>
  <cp:revision>2</cp:revision>
  <dcterms:created xsi:type="dcterms:W3CDTF">2023-01-09T15:52:00Z</dcterms:created>
  <dcterms:modified xsi:type="dcterms:W3CDTF">2023-01-09T15:52:00Z</dcterms:modified>
</cp:coreProperties>
</file>